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27432" distL="114300" distR="114300" hidden="0" layoutInCell="1" locked="0" relativeHeight="0" simplePos="0">
            <wp:simplePos x="0" y="0"/>
            <wp:positionH relativeFrom="column">
              <wp:posOffset>2347913</wp:posOffset>
            </wp:positionH>
            <wp:positionV relativeFrom="paragraph">
              <wp:posOffset>135970</wp:posOffset>
            </wp:positionV>
            <wp:extent cx="1243013" cy="12430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1243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pPr w:leftFromText="180" w:rightFromText="180" w:topFromText="180" w:bottomFromText="180" w:vertAnchor="text" w:horzAnchor="text" w:tblpX="45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FY 2026 Grants for Organizations (GFO)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“Off Year” Application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Deadline - December 15, 2024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Narrative Questions, Financial Information + Attachments</w:t>
            </w:r>
          </w:p>
        </w:tc>
      </w:tr>
    </w:tbl>
    <w:p w:rsidR="00000000" w:rsidDel="00000000" w:rsidP="00000000" w:rsidRDefault="00000000" w:rsidRPr="00000000" w14:paraId="0000000B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At the beginning of the Program Details section of the application, your organization will be asked two general questions before moving into the Narrative Section, and other tabs of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Are you applying on behalf of an Arts Organization or Arts Program?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Select "</w:t>
      </w:r>
      <w:r w:rsidDel="00000000" w:rsidR="00000000" w:rsidRPr="00000000">
        <w:rPr>
          <w:u w:val="single"/>
          <w:rtl w:val="0"/>
        </w:rPr>
        <w:t xml:space="preserve">Arts Organization</w:t>
      </w:r>
      <w:r w:rsidDel="00000000" w:rsidR="00000000" w:rsidRPr="00000000">
        <w:rPr>
          <w:rtl w:val="0"/>
        </w:rPr>
        <w:t xml:space="preserve">" if your non-profit organization's mission/purpose is producing or presenting the arts through public programs or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Select "</w:t>
      </w:r>
      <w:r w:rsidDel="00000000" w:rsidR="00000000" w:rsidRPr="00000000">
        <w:rPr>
          <w:u w:val="single"/>
          <w:rtl w:val="0"/>
        </w:rPr>
        <w:t xml:space="preserve">Arts Program</w:t>
      </w:r>
      <w:r w:rsidDel="00000000" w:rsidR="00000000" w:rsidRPr="00000000">
        <w:rPr>
          <w:rtl w:val="0"/>
        </w:rPr>
        <w:t xml:space="preserve">" if your non-profit organization's primary mission/purpose is other than producing or presenting the arts, but provides ongoing arts programming/activities through public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More info can be found in the FY26 GFO Grant Guidelines. If you are uncertain, contact your Program Director.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Select the primary artistic discipline for your organization’s application.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Please select the artistic discipline (from the dropdown menu) that aligns most closely with your arts organization/program's activities. You should already have this assignment, but if you are uncertain, contact your Program Director.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NARRATIVE QUESTIONS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rtl w:val="0"/>
              </w:rPr>
              <w:t xml:space="preserve">Has your mission/vision/goals/values significantly changed since your last application?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(Not Scored)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240" w:lineRule="auto"/>
        <w:rPr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1. Answer: YES/NO: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u w:val="single"/>
                <w:rtl w:val="0"/>
              </w:rPr>
              <w:t xml:space="preserve">Yes:</w:t>
            </w:r>
            <w:r w:rsidDel="00000000" w:rsidR="00000000" w:rsidRPr="00000000">
              <w:rPr>
                <w:rtl w:val="0"/>
              </w:rPr>
              <w:t xml:space="preserve"> Please explain the changes to your mission/vision/goals/values. In your response, please address what the changes are, the reasoning behind the changes, and how those changes have impacted the organization and its programming.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u w:val="singl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  <w:t xml:space="preserve">: no narrative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line="240" w:lineRule="auto"/>
        <w:ind w:left="0" w:firstLine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0" w:firstLine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Has your organization’s programming significantly changed since your last application? Significant changes would include adding or removing a program from the Activities Chart included in your last On Year application.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(Not Scored)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rPr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2. Answer: YES/NO: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u w:val="single"/>
                <w:rtl w:val="0"/>
              </w:rPr>
              <w:t xml:space="preserve">Yes:</w:t>
            </w:r>
            <w:r w:rsidDel="00000000" w:rsidR="00000000" w:rsidRPr="00000000">
              <w:rPr>
                <w:rtl w:val="0"/>
              </w:rPr>
              <w:t xml:space="preserve"> Please explain the changes in your organization’s programming. In your response, please address what the changes are, the reasoning behind the changes, and how those changes have impacted the organization.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u w:val="singl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  <w:t xml:space="preserve">: no narrative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240" w:lineRule="auto"/>
        <w:ind w:left="0" w:firstLine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0" w:firstLine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b w:val="1"/>
                <w:rtl w:val="0"/>
              </w:rPr>
              <w:t xml:space="preserve">Have there been any additional challenges or updates (changes in operations, staff, leadership, etc) since your last application?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(Not Scored)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40" w:lineRule="auto"/>
        <w:rPr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3. Answer: YES/NO: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u w:val="singl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  <w:t xml:space="preserve">: Please briefly explain the challenges and/or updates, the steps the organization has taken to address these challenges and/or updates, and any additional details to why these activities occurred.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u w:val="singl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  <w:t xml:space="preserve">: no narrative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9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9" w:lineRule="auto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OTHER REQUIRED SECTIONS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59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Financial Information Section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3"/>
              </w:numPr>
              <w:ind w:left="1440" w:hanging="360"/>
            </w:pPr>
            <w:r w:rsidDel="00000000" w:rsidR="00000000" w:rsidRPr="00000000">
              <w:rPr>
                <w:u w:val="single"/>
                <w:rtl w:val="0"/>
              </w:rPr>
              <w:t xml:space="preserve">Complete Financial Table:</w:t>
            </w:r>
            <w:r w:rsidDel="00000000" w:rsidR="00000000" w:rsidRPr="00000000">
              <w:rPr>
                <w:rtl w:val="0"/>
              </w:rPr>
              <w:t xml:space="preserve"> Enter the income and expenses for your arts organization’s or arts program’s most recently completed Fiscal Year (FY24 or CY23)</w:t>
            </w:r>
          </w:p>
          <w:p w:rsidR="00000000" w:rsidDel="00000000" w:rsidP="00000000" w:rsidRDefault="00000000" w:rsidRPr="00000000" w14:paraId="00000038">
            <w:pPr>
              <w:numPr>
                <w:ilvl w:val="2"/>
                <w:numId w:val="3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Resource: download a spreadsheet template from the website or request from the Program Director to use as a guide.</w:t>
            </w:r>
          </w:p>
          <w:p w:rsidR="00000000" w:rsidDel="00000000" w:rsidP="00000000" w:rsidRDefault="00000000" w:rsidRPr="00000000" w14:paraId="00000039">
            <w:pPr>
              <w:numPr>
                <w:ilvl w:val="2"/>
                <w:numId w:val="3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Information entered in the Financial Table should reflect the Financial Statement in the attachment section (see below).</w:t>
            </w:r>
          </w:p>
          <w:p w:rsidR="00000000" w:rsidDel="00000000" w:rsidP="00000000" w:rsidRDefault="00000000" w:rsidRPr="00000000" w14:paraId="0000003A">
            <w:pPr>
              <w:numPr>
                <w:ilvl w:val="2"/>
                <w:numId w:val="3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*Arts Programs:</w:t>
            </w:r>
            <w:r w:rsidDel="00000000" w:rsidR="00000000" w:rsidRPr="00000000">
              <w:rPr>
                <w:rtl w:val="0"/>
              </w:rPr>
              <w:t xml:space="preserve"> This information should reflect your arts-based income and expenses, (rather than a full organizational statement).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Attachments Section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3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IRS Letter of Determination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3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Completed and Signed Form w-9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Financial Statement(s):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Attach a financial statement (such as a P&amp;L or audit, as described below) that reflects the numbers submitted in the Financial Table on the previous tab (Financial Information Tab).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2"/>
                <w:numId w:val="3"/>
              </w:numPr>
              <w:ind w:left="2160" w:hanging="360"/>
            </w:pPr>
            <w:r w:rsidDel="00000000" w:rsidR="00000000" w:rsidRPr="00000000">
              <w:rPr>
                <w:rtl w:val="0"/>
              </w:rPr>
              <w:t xml:space="preserve">For applicants with Allowable Income</w:t>
            </w:r>
            <w:r w:rsidDel="00000000" w:rsidR="00000000" w:rsidRPr="00000000">
              <w:rPr>
                <w:u w:val="single"/>
                <w:rtl w:val="0"/>
              </w:rPr>
              <w:t xml:space="preserve"> under $750,000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numPr>
                <w:ilvl w:val="3"/>
                <w:numId w:val="3"/>
              </w:numPr>
              <w:ind w:left="2880" w:hanging="360"/>
              <w:rPr/>
            </w:pPr>
            <w:r w:rsidDel="00000000" w:rsidR="00000000" w:rsidRPr="00000000">
              <w:rPr>
                <w:rtl w:val="0"/>
              </w:rPr>
              <w:t xml:space="preserve">A submission of the organization’s most recently completed fiscal or calendar year Financial Statement, signed by a professional accountant or the organization’s fiscal officer.</w:t>
            </w:r>
          </w:p>
          <w:p w:rsidR="00000000" w:rsidDel="00000000" w:rsidP="00000000" w:rsidRDefault="00000000" w:rsidRPr="00000000" w14:paraId="00000041">
            <w:pPr>
              <w:numPr>
                <w:ilvl w:val="2"/>
                <w:numId w:val="3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 applicants with Allowable Income </w:t>
            </w:r>
            <w:r w:rsidDel="00000000" w:rsidR="00000000" w:rsidRPr="00000000">
              <w:rPr>
                <w:u w:val="single"/>
                <w:rtl w:val="0"/>
              </w:rPr>
              <w:t xml:space="preserve">over $750,000: </w:t>
            </w:r>
          </w:p>
          <w:p w:rsidR="00000000" w:rsidDel="00000000" w:rsidP="00000000" w:rsidRDefault="00000000" w:rsidRPr="00000000" w14:paraId="00000042">
            <w:pPr>
              <w:numPr>
                <w:ilvl w:val="3"/>
                <w:numId w:val="3"/>
              </w:numPr>
              <w:ind w:left="2880" w:hanging="360"/>
              <w:rPr/>
            </w:pPr>
            <w:r w:rsidDel="00000000" w:rsidR="00000000" w:rsidRPr="00000000">
              <w:rPr>
                <w:rtl w:val="0"/>
              </w:rPr>
              <w:t xml:space="preserve">A submission of the organization’s most recently completed fiscal or calendar year Independent External Audit, prepared by a CPA firm.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*Arts Programs Financial Statement</w:t>
            </w:r>
            <w:r w:rsidDel="00000000" w:rsidR="00000000" w:rsidRPr="00000000">
              <w:rPr>
                <w:rtl w:val="0"/>
              </w:rPr>
              <w:t xml:space="preserve"> (required for Arts Programs only in addition to full organization financials): </w:t>
            </w:r>
            <w:r w:rsidDel="00000000" w:rsidR="00000000" w:rsidRPr="00000000">
              <w:rPr>
                <w:rtl w:val="0"/>
              </w:rPr>
              <w:t xml:space="preserve">Please attach a Financial Statement from the most recently completed fiscal or calendar year that is specifically for the Arts Program only (this should include the income/expenses directly connected to your arts programming only, not your full organizational financials)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9" w:lineRule="auto"/>
        <w:ind w:left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